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Л030-00114-77/00065073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163947,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2018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Телематические</w:t>
            </w:r>
            <w:proofErr w:type="spellEnd"/>
            <w:r>
              <w:rPr>
                <w:sz w:val="24"/>
              </w:rPr>
              <w:t xml:space="preserve">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2018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320CD9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Л030-00114-77/00065073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320CD9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320CD9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382789" w:rsidTr="00320CD9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382789" w:rsidRDefault="00320CD9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82789" w:rsidRDefault="00320CD9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382789" w:rsidTr="00320CD9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382789" w:rsidRDefault="00320CD9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382789" w:rsidTr="00320CD9">
        <w:trPr>
          <w:cantSplit/>
          <w:jc w:val="center"/>
        </w:trPr>
        <w:tc>
          <w:tcPr>
            <w:tcW w:w="996" w:type="dxa"/>
          </w:tcPr>
          <w:p w:rsidR="00382789" w:rsidRDefault="00320CD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382789" w:rsidRDefault="00320CD9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382789" w:rsidTr="00320CD9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382789" w:rsidRDefault="00320CD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382789" w:rsidRDefault="00320CD9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382789" w:rsidTr="00320CD9">
        <w:trPr>
          <w:cantSplit/>
          <w:jc w:val="center"/>
        </w:trPr>
        <w:tc>
          <w:tcPr>
            <w:tcW w:w="996" w:type="dxa"/>
          </w:tcPr>
          <w:p w:rsidR="00382789" w:rsidRDefault="00320CD9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382789" w:rsidRDefault="00320CD9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27.02.2023 по 22.05.2024</w:t>
                </w:r>
              </w:sdtContent>
            </w:sdt>
          </w:p>
        </w:tc>
      </w:tr>
    </w:tbl>
    <w:p w:rsidR="00320CD9" w:rsidRDefault="00320CD9" w:rsidP="00320CD9">
      <w:pPr>
        <w:ind w:left="4820" w:right="-851"/>
        <w:rPr>
          <w:rFonts w:ascii="Times New Roman CYR" w:hAnsi="Times New Roman CYR"/>
        </w:rPr>
      </w:pPr>
    </w:p>
    <w:p w:rsidR="00320CD9" w:rsidRDefault="00320CD9" w:rsidP="00320CD9">
      <w:pPr>
        <w:ind w:left="4820" w:right="-851"/>
        <w:rPr>
          <w:rFonts w:ascii="Times New Roman CYR" w:hAnsi="Times New Roman CYR"/>
        </w:rPr>
      </w:pPr>
      <w:bookmarkStart w:id="0" w:name="_GoBack"/>
      <w:bookmarkEnd w:id="0"/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 xml:space="preserve">из реестра лицензий </w:t>
      </w:r>
    </w:p>
    <w:p w:rsidR="00320CD9" w:rsidRPr="00AD5C31" w:rsidRDefault="00320CD9" w:rsidP="00320CD9">
      <w:pPr>
        <w:ind w:left="4820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в области связи</w:t>
      </w:r>
      <w:r>
        <w:rPr>
          <w:rFonts w:ascii="Times New Roman CYR" w:hAnsi="Times New Roman CYR"/>
        </w:rPr>
        <w:t xml:space="preserve"> </w:t>
      </w:r>
    </w:p>
    <w:p w:rsidR="00320CD9" w:rsidRPr="00AD5C31" w:rsidRDefault="00320CD9" w:rsidP="00320CD9">
      <w:pPr>
        <w:rPr>
          <w:rFonts w:ascii="Times New Roman CYR" w:hAnsi="Times New Roman CYR"/>
        </w:rPr>
      </w:pPr>
    </w:p>
    <w:p w:rsidR="00320CD9" w:rsidRPr="00AD5C31" w:rsidRDefault="00320CD9" w:rsidP="00320CD9">
      <w:pPr>
        <w:rPr>
          <w:rFonts w:ascii="Times New Roman CYR" w:hAnsi="Times New Roman CYR"/>
        </w:rPr>
      </w:pPr>
    </w:p>
    <w:p w:rsidR="00320CD9" w:rsidRPr="00AD5C31" w:rsidRDefault="00320CD9" w:rsidP="00320CD9">
      <w:pPr>
        <w:pStyle w:val="1"/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>
        <w:t>163947</w:t>
      </w:r>
    </w:p>
    <w:p w:rsidR="00320CD9" w:rsidRPr="00996158" w:rsidRDefault="00320CD9" w:rsidP="00320CD9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1. Лицензиат обязан соблюдать срок действия данной лицензии.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2. Лицензиат обязан начать оказание услуг связи в соответствии с записью в реестре лицензий в области связи в отношении данной лицензии не позднее 18.05.2018.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3. Лицензиат обязан оказывать услуги связи в соответствии с записью в реестре лицензий в области связи в отношении данной лицензии только на территории Республики Татарстан (Татарстан).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услугами связи*: 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б) доступа к информационным системам информационно-телекоммуникационных сетей, в том числе к информационно-телекоммуникационной сети “Интернет”; 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в) приема и передачи </w:t>
            </w:r>
            <w:proofErr w:type="spellStart"/>
            <w:r w:rsidRPr="00C6449E">
              <w:rPr>
                <w:szCs w:val="28"/>
              </w:rPr>
              <w:t>телематических</w:t>
            </w:r>
            <w:proofErr w:type="spellEnd"/>
            <w:r w:rsidRPr="00C6449E">
              <w:rPr>
                <w:szCs w:val="28"/>
              </w:rPr>
              <w:t xml:space="preserve"> электронных сообщений; 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г)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связи лицензиата к сети связи общего пользования.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7.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9.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C6449E">
              <w:rPr>
                <w:szCs w:val="28"/>
              </w:rPr>
              <w:t>разыскную</w:t>
            </w:r>
            <w:proofErr w:type="spellEnd"/>
            <w:r w:rsidRPr="00C6449E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C6449E">
              <w:rPr>
                <w:szCs w:val="28"/>
              </w:rPr>
              <w:t>разыскных</w:t>
            </w:r>
            <w:proofErr w:type="spellEnd"/>
            <w:r w:rsidRPr="00C6449E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10. Лицензиат обязан реализовать требования, связанные с устойчивостью, безопасностью и целостностью функционирования на территории Российской Федерации сети связи общего пользования, в том числе информационно-телекоммуникационной сети “Интернет”.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11.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12.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13. Лицензиат обязан обеспечить наличие в Российской Федерации не менее одной станции сопряжения сети связи лицензиата, обеспечивающей взаимодействие с сетью связи общего пользования при оказании услуг связи с использованием спутниковой сети связи, находящейся под юрисдикцией иностранного государства (предъявляется к лицензиатам, обеспечивающим возможность передачи сообщений электросвязи непосредственно по спутниковой сети связи). 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>При использовании спутниковой сети связи, находящейся под юрисдикцией иностранного государства, пропуск трафика, формирующегося абонентскими станциями (терминалами) на территории Российской Федерации, включая станции иностранных абонентов, с которыми лицензиатом не заключен договор об оказании услуг связи и которые находятся в роуминге на территории Российской Федерации, должен осуществляться только через станцию сопряжения лицензиата, находящуюся на территории Российской Федерации.</w:t>
            </w:r>
          </w:p>
        </w:tc>
      </w:tr>
      <w:tr w:rsidR="00320CD9" w:rsidRPr="00C6449E" w:rsidTr="006101B5">
        <w:trPr>
          <w:trHeight w:val="427"/>
        </w:trPr>
        <w:tc>
          <w:tcPr>
            <w:tcW w:w="9923" w:type="dxa"/>
          </w:tcPr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>______________</w:t>
            </w: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</w:p>
          <w:p w:rsidR="00320CD9" w:rsidRPr="00C6449E" w:rsidRDefault="00320CD9" w:rsidP="006101B5">
            <w:pPr>
              <w:ind w:left="6" w:right="-28"/>
              <w:jc w:val="both"/>
              <w:rPr>
                <w:szCs w:val="28"/>
              </w:rPr>
            </w:pPr>
            <w:r w:rsidRPr="00C6449E">
              <w:rPr>
                <w:szCs w:val="28"/>
              </w:rPr>
              <w:tab/>
              <w:t xml:space="preserve">* Оказание услуг, предусмотренных настоящей лицензией, может сопровождаться предоставлением иных услуг, технологически неразрывно связанных с </w:t>
            </w:r>
            <w:proofErr w:type="spellStart"/>
            <w:r w:rsidRPr="00C6449E">
              <w:rPr>
                <w:szCs w:val="28"/>
              </w:rPr>
              <w:t>телематическими</w:t>
            </w:r>
            <w:proofErr w:type="spellEnd"/>
            <w:r w:rsidRPr="00C6449E">
              <w:rPr>
                <w:szCs w:val="28"/>
              </w:rPr>
              <w:t xml:space="preserve"> услугами связи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320CD9" w:rsidRPr="00C6449E" w:rsidRDefault="00320CD9" w:rsidP="00320CD9">
      <w:pPr>
        <w:spacing w:line="312" w:lineRule="auto"/>
        <w:jc w:val="both"/>
        <w:rPr>
          <w:szCs w:val="22"/>
          <w:lang w:eastAsia="en-US"/>
        </w:rPr>
      </w:pPr>
    </w:p>
    <w:p w:rsidR="00000000" w:rsidRDefault="00320CD9"/>
    <w:sectPr w:rsidR="00000000" w:rsidSect="008E22D8">
      <w:footerReference w:type="default" r:id="rId10"/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D9" w:rsidRPr="00320CD9" w:rsidRDefault="00320CD9" w:rsidP="00320CD9">
    <w:pPr>
      <w:pStyle w:val="a8"/>
      <w:jc w:val="right"/>
      <w:rPr>
        <w:sz w:val="20"/>
        <w:szCs w:val="20"/>
      </w:rPr>
    </w:pPr>
    <w:r w:rsidRPr="00320CD9">
      <w:rPr>
        <w:sz w:val="20"/>
        <w:szCs w:val="20"/>
      </w:rPr>
      <w:t>163947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20CD9"/>
    <w:rsid w:val="00333788"/>
    <w:rsid w:val="00343C6A"/>
    <w:rsid w:val="003556F4"/>
    <w:rsid w:val="00382789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BB17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CD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CD9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3193F7C-C9EE-4754-B051-86CC1FF8297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5581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2024-04-17T10:11:00Z</dcterms:created>
  <dcterms:modified xsi:type="dcterms:W3CDTF">2024-04-17T10:11:00Z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