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17.04.2024</w:t>
          </w:r>
        </w:sdtContent>
      </w:sdt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Л030-00114-77/00052568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142497,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 2016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"ТВОИ МОБИЛЬНЫЕ ТЕХНОЛОГИИ" (ООО "ТМТ"); адрес местонахождения: 420012, РЕСПУБЛИКА ТАТАРСТАН (ТАТАРСТАН), Г. КАЗАНЬ, УЛ. БУТЛЕРОВА, Д. 54; ОГРН: 1151690038367; телефон: +8 (843) 561-93-12; адрес электронной почты: Aleksandr.Kochemasov@tattelecom.ru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1655327859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по передаче данных для целей передачи голосовой информации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175-рчс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15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2016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15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D853B3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15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Л030-00114-77/00052568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8C2F62" w:rsidRDefault="00044556" w:rsidP="00044556">
      <w:pPr>
        <w:spacing w:after="160" w:line="259" w:lineRule="auto"/>
        <w:rPr>
          <w:rFonts w:ascii="Calibri" w:hAnsi="Calibri"/>
          <w:sz w:val="16"/>
          <w:szCs w:val="16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D853B3" w:rsidP="00546772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546772" w:rsidRPr="00546772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D853B3" w:rsidP="00546772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546772">
                  <w:rPr>
                    <w:rFonts w:ascii="Times New Roman CYR" w:hAnsi="Times New Roman CYR" w:cs="Times New Roman CYR"/>
                    <w:sz w:val="24"/>
                  </w:rPr>
                  <w:t>Н</w:t>
                </w:r>
                <w:r w:rsidR="00BF0565">
                  <w:rPr>
                    <w:rFonts w:ascii="Times New Roman CYR" w:hAnsi="Times New Roman CYR" w:cs="Times New Roman CYR"/>
                    <w:sz w:val="24"/>
                  </w:rPr>
                  <w:t>.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И</w:t>
                </w:r>
                <w:r w:rsidR="000D40A7">
                  <w:rPr>
                    <w:rFonts w:ascii="Times New Roman CYR" w:hAnsi="Times New Roman CYR" w:cs="Times New Roman CYR"/>
                    <w:sz w:val="24"/>
                  </w:rPr>
                  <w:t xml:space="preserve">. 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Орлов</w:t>
                </w:r>
              </w:sdtContent>
            </w:sdt>
          </w:p>
        </w:tc>
      </w:tr>
    </w:tbl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68"/>
      </w:tblGrid>
      <w:tr w:rsidR="00440D84" w:rsidTr="00D853B3">
        <w:trPr>
          <w:cantSplit/>
          <w:trHeight w:val="384"/>
          <w:jc w:val="center"/>
        </w:trPr>
        <w:tc>
          <w:tcPr>
            <w:tcW w:w="996" w:type="dxa"/>
            <w:tcBorders>
              <w:bottom w:val="nil"/>
            </w:tcBorders>
          </w:tcPr>
          <w:p w:rsidR="00440D84" w:rsidRDefault="00D853B3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40D84" w:rsidRDefault="00D853B3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440D84" w:rsidTr="00D853B3">
        <w:trPr>
          <w:cantSplit/>
          <w:trHeight w:val="284"/>
          <w:jc w:val="center"/>
        </w:trPr>
        <w:tc>
          <w:tcPr>
            <w:tcW w:w="3264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440D84" w:rsidRDefault="00D853B3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440D84" w:rsidTr="00D853B3">
        <w:trPr>
          <w:cantSplit/>
          <w:jc w:val="center"/>
        </w:trPr>
        <w:tc>
          <w:tcPr>
            <w:tcW w:w="996" w:type="dxa"/>
          </w:tcPr>
          <w:p w:rsidR="00440D84" w:rsidRDefault="00D853B3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268" w:type="dxa"/>
          </w:tcPr>
          <w:p w:rsidR="00440D84" w:rsidRDefault="00D853B3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75e3bf5c0e7bfa617a8a92de6658f8b3</w:t>
                </w:r>
              </w:sdtContent>
            </w:sdt>
          </w:p>
        </w:tc>
      </w:tr>
      <w:tr w:rsidR="00440D84" w:rsidTr="00D853B3">
        <w:trPr>
          <w:cantSplit/>
          <w:jc w:val="center"/>
        </w:trPr>
        <w:tc>
          <w:tcPr>
            <w:tcW w:w="996" w:type="dxa"/>
            <w:tcBorders>
              <w:top w:val="nil"/>
            </w:tcBorders>
          </w:tcPr>
          <w:p w:rsidR="00440D84" w:rsidRDefault="00D853B3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268" w:type="dxa"/>
            <w:tcBorders>
              <w:top w:val="nil"/>
            </w:tcBorders>
          </w:tcPr>
          <w:p w:rsidR="00440D84" w:rsidRDefault="00D853B3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440D84" w:rsidTr="00D853B3">
        <w:trPr>
          <w:cantSplit/>
          <w:jc w:val="center"/>
        </w:trPr>
        <w:tc>
          <w:tcPr>
            <w:tcW w:w="996" w:type="dxa"/>
          </w:tcPr>
          <w:p w:rsidR="00440D84" w:rsidRDefault="00D853B3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268" w:type="dxa"/>
          </w:tcPr>
          <w:p w:rsidR="00440D84" w:rsidRDefault="00D853B3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27.02.2023 по 22.05.2024</w:t>
                </w:r>
              </w:sdtContent>
            </w:sdt>
          </w:p>
        </w:tc>
      </w:tr>
    </w:tbl>
    <w:p w:rsidR="00D853B3" w:rsidRDefault="00D853B3"/>
    <w:p w:rsidR="00D853B3" w:rsidRDefault="00D853B3" w:rsidP="00D853B3">
      <w:pPr>
        <w:ind w:left="4820" w:right="-851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Приложение к выписке из реестра лицензий</w:t>
      </w:r>
      <w:r>
        <w:rPr>
          <w:rFonts w:ascii="Times New Roman CYR" w:hAnsi="Times New Roman CYR"/>
        </w:rPr>
        <w:br/>
        <w:t>в области связи</w:t>
      </w:r>
    </w:p>
    <w:p w:rsidR="00D853B3" w:rsidRPr="00F73109" w:rsidRDefault="00D853B3" w:rsidP="00D853B3">
      <w:pPr>
        <w:ind w:left="4820" w:right="-851"/>
        <w:rPr>
          <w:rFonts w:ascii="Times New Roman CYR" w:hAnsi="Times New Roman CYR"/>
        </w:rPr>
      </w:pPr>
    </w:p>
    <w:p w:rsidR="00D853B3" w:rsidRPr="00F73109" w:rsidRDefault="00D853B3" w:rsidP="00D853B3">
      <w:pPr>
        <w:rPr>
          <w:rFonts w:ascii="Times New Roman CYR" w:hAnsi="Times New Roman CYR"/>
        </w:rPr>
      </w:pPr>
    </w:p>
    <w:p w:rsidR="00D853B3" w:rsidRPr="00F73109" w:rsidRDefault="00D853B3" w:rsidP="00D853B3">
      <w:pPr>
        <w:pStyle w:val="1"/>
      </w:pPr>
      <w:r>
        <w:t>Лицензионные требования лицензии</w:t>
      </w:r>
      <w:r>
        <w:br/>
      </w:r>
      <w:bookmarkStart w:id="0" w:name="_GoBack"/>
      <w:bookmarkEnd w:id="0"/>
      <w:r>
        <w:t>№ 142497</w:t>
      </w:r>
    </w:p>
    <w:p w:rsidR="00D853B3" w:rsidRPr="00996158" w:rsidRDefault="00D853B3" w:rsidP="00D853B3">
      <w:pPr>
        <w:rPr>
          <w:rFonts w:ascii="Times New Roman CYR" w:hAnsi="Times New Roman CYR"/>
        </w:rPr>
      </w:pPr>
    </w:p>
    <w:tbl>
      <w:tblPr>
        <w:tblW w:w="9923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9923"/>
      </w:tblGrid>
      <w:tr w:rsidR="00D853B3" w:rsidRPr="00F73109" w:rsidTr="00ED7B4E">
        <w:trPr>
          <w:trHeight w:val="427"/>
        </w:trPr>
        <w:tc>
          <w:tcPr>
            <w:tcW w:w="9923" w:type="dxa"/>
          </w:tcPr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</w:p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ab/>
              <w:t xml:space="preserve">1. </w:t>
            </w:r>
            <w:r w:rsidRPr="002F170A">
              <w:rPr>
                <w:szCs w:val="28"/>
              </w:rPr>
              <w:t xml:space="preserve">Лицензиат обязан </w:t>
            </w:r>
            <w:r w:rsidRPr="00F73109">
              <w:rPr>
                <w:szCs w:val="28"/>
              </w:rPr>
              <w:t>соблюдать срок действия данной лицензии.</w:t>
            </w:r>
          </w:p>
        </w:tc>
      </w:tr>
      <w:tr w:rsidR="00D853B3" w:rsidRPr="00F73109" w:rsidTr="00ED7B4E">
        <w:trPr>
          <w:trHeight w:val="427"/>
        </w:trPr>
        <w:tc>
          <w:tcPr>
            <w:tcW w:w="9923" w:type="dxa"/>
          </w:tcPr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</w:p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ab/>
              <w:t xml:space="preserve">2. Лицензиат обязан начать оказание услуг связи в соответствии с данной лицензией не позднее </w:t>
            </w:r>
            <w:r w:rsidRPr="00AD715B">
              <w:rPr>
                <w:szCs w:val="28"/>
              </w:rPr>
              <w:t>15.04.2017</w:t>
            </w:r>
            <w:r w:rsidRPr="00F73109">
              <w:rPr>
                <w:szCs w:val="28"/>
              </w:rPr>
              <w:t>.</w:t>
            </w:r>
          </w:p>
        </w:tc>
      </w:tr>
      <w:tr w:rsidR="00D853B3" w:rsidRPr="00F73109" w:rsidTr="00ED7B4E">
        <w:trPr>
          <w:trHeight w:val="427"/>
        </w:trPr>
        <w:tc>
          <w:tcPr>
            <w:tcW w:w="9923" w:type="dxa"/>
          </w:tcPr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</w:p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ab/>
              <w:t xml:space="preserve">3. Лицензиат обязан оказывать услуги связи по передаче данных для целей передачи голосовой информации в сетях стандарта LTE и последующих его модификаций с использованием полосы радиочастот </w:t>
            </w:r>
            <w:r w:rsidRPr="00F73109">
              <w:t>2570-2595</w:t>
            </w:r>
            <w:r w:rsidRPr="00F73109">
              <w:rPr>
                <w:szCs w:val="28"/>
              </w:rPr>
              <w:t xml:space="preserve"> МГц в соответствии с данной лицензией только на территории Республики Татарстан (Татарстан).</w:t>
            </w:r>
          </w:p>
        </w:tc>
      </w:tr>
      <w:tr w:rsidR="00D853B3" w:rsidRPr="00F73109" w:rsidTr="00ED7B4E">
        <w:trPr>
          <w:trHeight w:val="427"/>
        </w:trPr>
        <w:tc>
          <w:tcPr>
            <w:tcW w:w="9923" w:type="dxa"/>
          </w:tcPr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</w:p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ab/>
              <w:t xml:space="preserve">4. Лицензиат в соответствии с данной лицензией обязан обеспечить предоставление абоненту и (или) пользователю *: </w:t>
            </w:r>
          </w:p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ab/>
              <w:t xml:space="preserve">а) доступа к сети связи лицензиата; </w:t>
            </w:r>
          </w:p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ab/>
              <w:t xml:space="preserve">б) соединений по сети передачи данных для целей передачи голосовой информации; </w:t>
            </w:r>
          </w:p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ab/>
              <w:t>в) доступа к услугам связи по передаче голосовой информации, оказываемым другими операторами связи, сети передачи данных которых взаимодействуют с сетью связи лицензиата.</w:t>
            </w:r>
          </w:p>
        </w:tc>
      </w:tr>
      <w:tr w:rsidR="00D853B3" w:rsidRPr="00F73109" w:rsidTr="00ED7B4E">
        <w:trPr>
          <w:trHeight w:val="427"/>
        </w:trPr>
        <w:tc>
          <w:tcPr>
            <w:tcW w:w="9923" w:type="dxa"/>
          </w:tcPr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</w:p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ab/>
              <w:t>5. Лицензиат обязан оказывать услуги связи в соответствии с правилами оказания услуг связи, утвержденными Правительством Российской Федерации.</w:t>
            </w:r>
          </w:p>
        </w:tc>
      </w:tr>
      <w:tr w:rsidR="00D853B3" w:rsidRPr="00F73109" w:rsidTr="00ED7B4E">
        <w:trPr>
          <w:trHeight w:val="427"/>
        </w:trPr>
        <w:tc>
          <w:tcPr>
            <w:tcW w:w="9923" w:type="dxa"/>
          </w:tcPr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</w:p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ab/>
              <w:t>6. Лицензиат обязан при оказании услуг связи соблюдать правила присоединения сетей электросвязи и их взаимодействия, утвержденные Правительством Российской Федерации, при присоединении сети передачи данных лицензиата к сети связи общего пользования, присоединении к сети передачи данных лицензиата других сетей связи, осуществлении учета и пропуска трафика в сети передачи данных лицензиата, учета и пропуска трафика от (на) сетей связи других операторов.</w:t>
            </w:r>
          </w:p>
        </w:tc>
      </w:tr>
      <w:tr w:rsidR="00D853B3" w:rsidRPr="00F73109" w:rsidTr="00ED7B4E">
        <w:trPr>
          <w:trHeight w:val="427"/>
        </w:trPr>
        <w:tc>
          <w:tcPr>
            <w:tcW w:w="9923" w:type="dxa"/>
          </w:tcPr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ab/>
              <w:t>7. Данная лицензия выдана по результатам открытых торгов в форме электронного аукциона № 2/2015 на право получения лицензий                                    на осуществление деятельности в области оказания услуг связи.</w:t>
            </w:r>
          </w:p>
        </w:tc>
      </w:tr>
      <w:tr w:rsidR="00D853B3" w:rsidRPr="00F73109" w:rsidTr="00ED7B4E">
        <w:trPr>
          <w:trHeight w:val="427"/>
        </w:trPr>
        <w:tc>
          <w:tcPr>
            <w:tcW w:w="9923" w:type="dxa"/>
          </w:tcPr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 xml:space="preserve"> </w:t>
            </w:r>
          </w:p>
          <w:p w:rsidR="00D853B3" w:rsidRPr="00F73109" w:rsidRDefault="00D853B3" w:rsidP="00ED7B4E">
            <w:pPr>
              <w:ind w:left="6" w:right="-28" w:firstLine="703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>7.1. Лицензиат обязан обеспечить динамику развертывания сети связи стандарта LTE и последующих его модификаций на территории, указанной в пункте 3 настоящей лицензии, во всех населенных пунктах численностью от 10 000 человек и более** в соответствии со следующим временным графиком:</w:t>
            </w:r>
          </w:p>
          <w:p w:rsidR="00D853B3" w:rsidRDefault="00D853B3" w:rsidP="00ED7B4E">
            <w:pPr>
              <w:ind w:left="6" w:right="-28" w:firstLine="703"/>
              <w:jc w:val="both"/>
              <w:rPr>
                <w:szCs w:val="28"/>
              </w:rPr>
            </w:pPr>
          </w:p>
          <w:p w:rsidR="00D853B3" w:rsidRPr="00D853B3" w:rsidRDefault="00D853B3" w:rsidP="00D853B3">
            <w:pPr>
              <w:tabs>
                <w:tab w:val="left" w:pos="8715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  <w:tbl>
            <w:tblPr>
              <w:tblStyle w:val="ab"/>
              <w:tblW w:w="9682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2116"/>
              <w:gridCol w:w="7566"/>
            </w:tblGrid>
            <w:tr w:rsidR="00D853B3" w:rsidRPr="00F73109" w:rsidTr="00ED7B4E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53B3" w:rsidRPr="00F73109" w:rsidRDefault="00D853B3" w:rsidP="00ED7B4E">
                  <w:pPr>
                    <w:ind w:right="-28"/>
                    <w:jc w:val="center"/>
                    <w:rPr>
                      <w:szCs w:val="28"/>
                    </w:rPr>
                  </w:pPr>
                  <w:r w:rsidRPr="00F73109">
                    <w:rPr>
                      <w:szCs w:val="28"/>
                    </w:rPr>
                    <w:t>Дата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53B3" w:rsidRPr="00F73109" w:rsidRDefault="00D853B3" w:rsidP="00ED7B4E">
                  <w:pPr>
                    <w:ind w:right="-28"/>
                    <w:jc w:val="center"/>
                    <w:rPr>
                      <w:szCs w:val="28"/>
                    </w:rPr>
                  </w:pPr>
                  <w:r w:rsidRPr="00F73109">
                    <w:rPr>
                      <w:szCs w:val="28"/>
                    </w:rPr>
                    <w:t>Территория Республики Татарстан (количество населенных пунктов в процентах)</w:t>
                  </w:r>
                </w:p>
              </w:tc>
            </w:tr>
            <w:tr w:rsidR="00D853B3" w:rsidRPr="00F73109" w:rsidTr="00ED7B4E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53B3" w:rsidRPr="00F73109" w:rsidRDefault="00D853B3" w:rsidP="00ED7B4E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F73109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F73109">
                    <w:rPr>
                      <w:szCs w:val="28"/>
                    </w:rPr>
                    <w:t>.2017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53B3" w:rsidRPr="00F73109" w:rsidRDefault="00D853B3" w:rsidP="00ED7B4E">
                  <w:pPr>
                    <w:ind w:right="-28"/>
                    <w:jc w:val="center"/>
                    <w:rPr>
                      <w:szCs w:val="28"/>
                    </w:rPr>
                  </w:pPr>
                  <w:r w:rsidRPr="00F73109">
                    <w:rPr>
                      <w:szCs w:val="28"/>
                    </w:rPr>
                    <w:t>не менее 10 %</w:t>
                  </w:r>
                </w:p>
              </w:tc>
            </w:tr>
            <w:tr w:rsidR="00D853B3" w:rsidRPr="00F73109" w:rsidTr="00ED7B4E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53B3" w:rsidRPr="00F73109" w:rsidRDefault="00D853B3" w:rsidP="00ED7B4E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F73109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F73109">
                    <w:rPr>
                      <w:szCs w:val="28"/>
                    </w:rPr>
                    <w:t>.2018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53B3" w:rsidRPr="00F73109" w:rsidRDefault="00D853B3" w:rsidP="00ED7B4E">
                  <w:pPr>
                    <w:ind w:right="-28"/>
                    <w:jc w:val="center"/>
                    <w:rPr>
                      <w:szCs w:val="28"/>
                    </w:rPr>
                  </w:pPr>
                  <w:r w:rsidRPr="00F73109">
                    <w:rPr>
                      <w:szCs w:val="28"/>
                    </w:rPr>
                    <w:t>не менее 25 %</w:t>
                  </w:r>
                </w:p>
              </w:tc>
            </w:tr>
            <w:tr w:rsidR="00D853B3" w:rsidRPr="00F73109" w:rsidTr="00ED7B4E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53B3" w:rsidRPr="00F73109" w:rsidRDefault="00D853B3" w:rsidP="00ED7B4E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F73109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F73109">
                    <w:rPr>
                      <w:szCs w:val="28"/>
                    </w:rPr>
                    <w:t>.2019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53B3" w:rsidRPr="00F73109" w:rsidRDefault="00D853B3" w:rsidP="00ED7B4E">
                  <w:pPr>
                    <w:ind w:right="-28"/>
                    <w:jc w:val="center"/>
                    <w:rPr>
                      <w:szCs w:val="28"/>
                    </w:rPr>
                  </w:pPr>
                  <w:r w:rsidRPr="00F73109">
                    <w:rPr>
                      <w:szCs w:val="28"/>
                    </w:rPr>
                    <w:t>не менее 40 %</w:t>
                  </w:r>
                </w:p>
              </w:tc>
            </w:tr>
            <w:tr w:rsidR="00D853B3" w:rsidRPr="00F73109" w:rsidTr="00ED7B4E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53B3" w:rsidRPr="00F73109" w:rsidRDefault="00D853B3" w:rsidP="00ED7B4E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F73109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F73109">
                    <w:rPr>
                      <w:szCs w:val="28"/>
                    </w:rPr>
                    <w:t>.2020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53B3" w:rsidRPr="00F73109" w:rsidRDefault="00D853B3" w:rsidP="00ED7B4E">
                  <w:pPr>
                    <w:ind w:right="-28"/>
                    <w:jc w:val="center"/>
                    <w:rPr>
                      <w:szCs w:val="28"/>
                    </w:rPr>
                  </w:pPr>
                  <w:r w:rsidRPr="00F73109">
                    <w:rPr>
                      <w:szCs w:val="28"/>
                    </w:rPr>
                    <w:t>не менее 65 %</w:t>
                  </w:r>
                </w:p>
              </w:tc>
            </w:tr>
            <w:tr w:rsidR="00D853B3" w:rsidRPr="00F73109" w:rsidTr="00ED7B4E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53B3" w:rsidRPr="00F73109" w:rsidRDefault="00D853B3" w:rsidP="00ED7B4E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F73109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F73109">
                    <w:rPr>
                      <w:szCs w:val="28"/>
                    </w:rPr>
                    <w:t>.2021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53B3" w:rsidRPr="00F73109" w:rsidRDefault="00D853B3" w:rsidP="00ED7B4E">
                  <w:pPr>
                    <w:ind w:right="-28"/>
                    <w:jc w:val="center"/>
                    <w:rPr>
                      <w:szCs w:val="28"/>
                    </w:rPr>
                  </w:pPr>
                  <w:r w:rsidRPr="00F73109">
                    <w:rPr>
                      <w:szCs w:val="28"/>
                    </w:rPr>
                    <w:t>не менее 85 %</w:t>
                  </w:r>
                </w:p>
              </w:tc>
            </w:tr>
            <w:tr w:rsidR="00D853B3" w:rsidRPr="00F73109" w:rsidTr="00ED7B4E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53B3" w:rsidRPr="00F73109" w:rsidRDefault="00D853B3" w:rsidP="00ED7B4E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F73109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F73109">
                    <w:rPr>
                      <w:szCs w:val="28"/>
                    </w:rPr>
                    <w:t>.2022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53B3" w:rsidRPr="00F73109" w:rsidRDefault="00D853B3" w:rsidP="00ED7B4E">
                  <w:pPr>
                    <w:ind w:right="-28"/>
                    <w:jc w:val="center"/>
                    <w:rPr>
                      <w:szCs w:val="28"/>
                    </w:rPr>
                  </w:pPr>
                  <w:r w:rsidRPr="00F73109">
                    <w:rPr>
                      <w:szCs w:val="28"/>
                    </w:rPr>
                    <w:t>не менее 95 %</w:t>
                  </w:r>
                </w:p>
              </w:tc>
            </w:tr>
            <w:tr w:rsidR="00D853B3" w:rsidRPr="00F73109" w:rsidTr="00ED7B4E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53B3" w:rsidRPr="00F73109" w:rsidRDefault="00D853B3" w:rsidP="00ED7B4E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F73109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F73109">
                    <w:rPr>
                      <w:szCs w:val="28"/>
                    </w:rPr>
                    <w:t>.2023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53B3" w:rsidRPr="00F73109" w:rsidRDefault="00D853B3" w:rsidP="00ED7B4E">
                  <w:pPr>
                    <w:ind w:right="-28"/>
                    <w:jc w:val="center"/>
                    <w:rPr>
                      <w:szCs w:val="28"/>
                    </w:rPr>
                  </w:pPr>
                  <w:r w:rsidRPr="00F73109">
                    <w:rPr>
                      <w:szCs w:val="28"/>
                    </w:rPr>
                    <w:t>не менее 99.9 %</w:t>
                  </w:r>
                </w:p>
              </w:tc>
            </w:tr>
          </w:tbl>
          <w:p w:rsidR="00D853B3" w:rsidRPr="00F73109" w:rsidRDefault="00D853B3" w:rsidP="00ED7B4E">
            <w:pPr>
              <w:ind w:left="6" w:right="-28" w:firstLine="703"/>
              <w:jc w:val="both"/>
              <w:rPr>
                <w:szCs w:val="28"/>
              </w:rPr>
            </w:pPr>
          </w:p>
          <w:p w:rsidR="00D853B3" w:rsidRPr="00F73109" w:rsidRDefault="00D853B3" w:rsidP="00ED7B4E">
            <w:pPr>
              <w:ind w:left="6" w:right="-28" w:firstLine="703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>8. Лицензиат обязан в процессе оказания услуг в соответствии с данной лицензией выполнять условия, установленные при выделении полос радиочастот и присвоении (назначении) радиочастоты или радиочастотного канала, в том числе:</w:t>
            </w:r>
          </w:p>
          <w:p w:rsidR="00D853B3" w:rsidRPr="00F73109" w:rsidRDefault="00D853B3" w:rsidP="00ED7B4E">
            <w:pPr>
              <w:ind w:left="6" w:right="-28" w:firstLine="703"/>
              <w:jc w:val="both"/>
            </w:pPr>
            <w:r w:rsidRPr="00F73109">
              <w:t>применяемые радиоэлектронные средства в полосе радиочастот 2570-2575 МГц не должны создавать вредных помех и не могут требовать защиты от помех со стороны радиоэлектронных средств стандарта LTE и последующих его модификаций, действующих и планируемых к использованию в полосе радиочастот 2500-2570 МГц;</w:t>
            </w:r>
          </w:p>
          <w:p w:rsidR="00D853B3" w:rsidRPr="00F73109" w:rsidRDefault="00D853B3" w:rsidP="00ED7B4E">
            <w:pPr>
              <w:ind w:left="6" w:right="-28" w:firstLine="703"/>
              <w:jc w:val="both"/>
              <w:rPr>
                <w:szCs w:val="28"/>
              </w:rPr>
            </w:pPr>
            <w:r w:rsidRPr="00F73109">
              <w:t>обеспечение электромагнитной совместимости применяемых радиоэлектронных средств с радиоэлектронными средствами действующими в полосе радиочастот 2595-2620 МГц, на паритетной основе, в том числе синхронизацией сетей связи, исключающей недопустимый уровень взаимных помех.</w:t>
            </w:r>
          </w:p>
        </w:tc>
      </w:tr>
      <w:tr w:rsidR="00D853B3" w:rsidRPr="00F73109" w:rsidTr="00ED7B4E">
        <w:trPr>
          <w:trHeight w:val="427"/>
        </w:trPr>
        <w:tc>
          <w:tcPr>
            <w:tcW w:w="9923" w:type="dxa"/>
          </w:tcPr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</w:p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ab/>
              <w:t>9. Лицензиат обязан иметь соответствующую установленным Федеральным органом исполнительной власти в области связи нормативным требованиям к системам управления сетями связи систему управления своей сетью связи.</w:t>
            </w:r>
          </w:p>
        </w:tc>
      </w:tr>
      <w:tr w:rsidR="00D853B3" w:rsidRPr="00F73109" w:rsidTr="00ED7B4E">
        <w:trPr>
          <w:trHeight w:val="427"/>
        </w:trPr>
        <w:tc>
          <w:tcPr>
            <w:tcW w:w="9923" w:type="dxa"/>
          </w:tcPr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</w:p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ab/>
              <w:t>10. 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органами, осуществляющими оперативно-розыскную деятельность, требования к сетям и средствам связи для проведения оперативно-розыскных мероприятий, а также принимать меры по недопущению раскрытия организационных и тактических приемов проведения указанных мероприятий.</w:t>
            </w:r>
          </w:p>
        </w:tc>
      </w:tr>
      <w:tr w:rsidR="00D853B3" w:rsidRPr="00F73109" w:rsidTr="00ED7B4E">
        <w:trPr>
          <w:trHeight w:val="427"/>
        </w:trPr>
        <w:tc>
          <w:tcPr>
            <w:tcW w:w="9923" w:type="dxa"/>
          </w:tcPr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</w:p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ab/>
              <w:t>11. Лицензиат не является оператором универсального обслуживания. Лицензионные требования по оказанию универсальных услуг в соответствии с договорами об условиях оказания универсальных услуг связи, заключенными с уполномоченным органом исполнительной власти не установлены.</w:t>
            </w:r>
          </w:p>
        </w:tc>
      </w:tr>
      <w:tr w:rsidR="00D853B3" w:rsidRPr="00F73109" w:rsidTr="00ED7B4E">
        <w:trPr>
          <w:trHeight w:val="427"/>
        </w:trPr>
        <w:tc>
          <w:tcPr>
            <w:tcW w:w="9923" w:type="dxa"/>
          </w:tcPr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</w:p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ab/>
              <w:t>12. Лицензиат обязан предоставлять сведения о базе расчета обязательных отчислений (неналоговых платежей) в резерв универсального обслуживания в порядке и по форме, которые установлены федеральным органом исполнительной власти в области связи.</w:t>
            </w:r>
          </w:p>
        </w:tc>
      </w:tr>
      <w:tr w:rsidR="00D853B3" w:rsidRPr="00F73109" w:rsidTr="00ED7B4E">
        <w:trPr>
          <w:trHeight w:val="427"/>
        </w:trPr>
        <w:tc>
          <w:tcPr>
            <w:tcW w:w="9923" w:type="dxa"/>
          </w:tcPr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</w:p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>______________</w:t>
            </w:r>
          </w:p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</w:p>
          <w:p w:rsidR="00D853B3" w:rsidRPr="00F73109" w:rsidRDefault="00D853B3" w:rsidP="00ED7B4E">
            <w:pPr>
              <w:ind w:left="6" w:right="-28"/>
              <w:jc w:val="both"/>
              <w:rPr>
                <w:szCs w:val="28"/>
              </w:rPr>
            </w:pPr>
            <w:r w:rsidRPr="00F73109">
              <w:rPr>
                <w:szCs w:val="28"/>
              </w:rPr>
              <w:t>* Оказание услуг, предусмотренных настоящей лицензией, может сопровождаться предоставлением иных услуг, технологически неразрывно связанных с услугами связи по передаче данных для целей передачи голосовой информации и направленных на повышение их потребительской ценности, если для этого не требуется отдельной лицензии.</w:t>
            </w:r>
          </w:p>
        </w:tc>
      </w:tr>
    </w:tbl>
    <w:p w:rsidR="00D853B3" w:rsidRPr="00F73109" w:rsidRDefault="00D853B3" w:rsidP="00D853B3">
      <w:pPr>
        <w:ind w:right="-143"/>
        <w:jc w:val="both"/>
        <w:rPr>
          <w:szCs w:val="22"/>
          <w:lang w:eastAsia="en-US"/>
        </w:rPr>
      </w:pPr>
      <w:r w:rsidRPr="00F73109">
        <w:rPr>
          <w:szCs w:val="22"/>
          <w:lang w:eastAsia="en-US"/>
        </w:rPr>
        <w:t>** Численность населения определяется в соответствии с официальной информацией Федеральной службы государственной статистики на момент наступления обязательств по</w:t>
      </w:r>
      <w:r w:rsidRPr="00F73109">
        <w:rPr>
          <w:szCs w:val="28"/>
        </w:rPr>
        <w:t xml:space="preserve"> динамике развертывания сети связи</w:t>
      </w:r>
      <w:r w:rsidRPr="00F73109">
        <w:rPr>
          <w:szCs w:val="22"/>
          <w:lang w:eastAsia="en-US"/>
        </w:rPr>
        <w:t>.</w:t>
      </w:r>
    </w:p>
    <w:p w:rsidR="00D853B3" w:rsidRPr="00F73109" w:rsidRDefault="00D853B3" w:rsidP="00D853B3">
      <w:pPr>
        <w:spacing w:line="312" w:lineRule="auto"/>
        <w:jc w:val="both"/>
        <w:rPr>
          <w:szCs w:val="22"/>
          <w:lang w:eastAsia="en-US"/>
        </w:rPr>
      </w:pPr>
    </w:p>
    <w:p w:rsidR="00000000" w:rsidRPr="00D853B3" w:rsidRDefault="00D853B3" w:rsidP="00D853B3">
      <w:pPr>
        <w:tabs>
          <w:tab w:val="left" w:pos="3330"/>
        </w:tabs>
      </w:pPr>
    </w:p>
    <w:sectPr w:rsidR="00000000" w:rsidRPr="00D853B3" w:rsidSect="008E22D8">
      <w:footerReference w:type="default" r:id="rId10"/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BA" w:rsidRDefault="005560BA" w:rsidP="00A650CF">
      <w:r>
        <w:separator/>
      </w:r>
    </w:p>
  </w:endnote>
  <w:endnote w:type="continuationSeparator" w:id="0">
    <w:p w:rsidR="005560BA" w:rsidRDefault="005560BA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3B3" w:rsidRPr="00D853B3" w:rsidRDefault="00D853B3" w:rsidP="00D853B3">
    <w:pPr>
      <w:pStyle w:val="a8"/>
      <w:jc w:val="right"/>
      <w:rPr>
        <w:sz w:val="20"/>
        <w:szCs w:val="20"/>
      </w:rPr>
    </w:pPr>
    <w:r w:rsidRPr="00D853B3">
      <w:rPr>
        <w:sz w:val="20"/>
        <w:szCs w:val="20"/>
      </w:rPr>
      <w:t>142497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BA" w:rsidRDefault="005560BA" w:rsidP="00A650CF">
      <w:r>
        <w:separator/>
      </w:r>
    </w:p>
  </w:footnote>
  <w:footnote w:type="continuationSeparator" w:id="0">
    <w:p w:rsidR="005560BA" w:rsidRDefault="005560BA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10BDF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0D8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46772"/>
    <w:rsid w:val="005560BA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0565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853B3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993D"/>
  <w15:docId w15:val="{C12C3B51-AE76-48C8-A17B-5F0E7DB9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53B3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 CYR" w:hAnsi="Times New Roman CYR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53B3"/>
    <w:rPr>
      <w:rFonts w:ascii="Times New Roman CYR" w:eastAsia="Times New Roman" w:hAnsi="Times New Roman CYR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AB4BC5" w:rsidP="00AB4BC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03042"/>
    <w:rsid w:val="00A31F2C"/>
    <w:rsid w:val="00A416CE"/>
    <w:rsid w:val="00A53A49"/>
    <w:rsid w:val="00AB4BC5"/>
    <w:rsid w:val="00AC37A9"/>
    <w:rsid w:val="00AC4DE6"/>
    <w:rsid w:val="00AD09C6"/>
    <w:rsid w:val="00AE4FC3"/>
    <w:rsid w:val="00B10EE6"/>
    <w:rsid w:val="00B1620A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4BC5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AB4B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D2DD73B3-C8A3-4441-B0E8-E2A955DF3FF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5918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Кочемасов Александр Викторович</cp:lastModifiedBy>
  <cp:revision>2</cp:revision>
  <cp:lastPrinted>2020-07-15T09:29:00Z</cp:lastPrinted>
  <dcterms:created xsi:type="dcterms:W3CDTF">2024-04-17T10:24:00Z</dcterms:created>
  <dcterms:modified xsi:type="dcterms:W3CDTF">2024-04-17T10:24:00Z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